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4" w:rsidRDefault="00D20B0C" w:rsidP="007A7A5B">
      <w:pPr>
        <w:rPr>
          <w:rFonts w:ascii="Arial" w:hAnsi="Arial"/>
          <w:b/>
          <w:sz w:val="22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-228600</wp:posOffset>
            </wp:positionV>
            <wp:extent cx="914400" cy="570230"/>
            <wp:effectExtent l="19050" t="0" r="0" b="0"/>
            <wp:wrapTight wrapText="bothSides">
              <wp:wrapPolygon edited="0">
                <wp:start x="-450" y="0"/>
                <wp:lineTo x="-450" y="20927"/>
                <wp:lineTo x="21600" y="20927"/>
                <wp:lineTo x="21600" y="0"/>
                <wp:lineTo x="-450" y="0"/>
              </wp:wrapPolygon>
            </wp:wrapTight>
            <wp:docPr id="9" name="Picture 9" descr="lwict_logo_white_b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wict_logo_white_bg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3775">
        <w:rPr>
          <w:rFonts w:ascii="Arial" w:hAnsi="Arial"/>
          <w:b/>
          <w:sz w:val="22"/>
        </w:rPr>
        <w:t xml:space="preserve">Sample </w:t>
      </w:r>
      <w:r w:rsidR="007A7A5B">
        <w:rPr>
          <w:rFonts w:ascii="Arial" w:hAnsi="Arial"/>
          <w:b/>
          <w:sz w:val="22"/>
        </w:rPr>
        <w:t>Learning Experience Template</w:t>
      </w: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7226"/>
      </w:tblGrid>
      <w:tr w:rsidR="009C2BE0" w:rsidRPr="009C2BE0" w:rsidTr="009C2BE0">
        <w:tc>
          <w:tcPr>
            <w:tcW w:w="3528" w:type="dxa"/>
            <w:shd w:val="clear" w:color="auto" w:fill="FFCC99"/>
          </w:tcPr>
          <w:p w:rsidR="009C2BE0" w:rsidRPr="009C2BE0" w:rsidRDefault="009C2BE0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Your Name:</w:t>
            </w:r>
          </w:p>
        </w:tc>
        <w:tc>
          <w:tcPr>
            <w:tcW w:w="7226" w:type="dxa"/>
          </w:tcPr>
          <w:p w:rsidR="009C2BE0" w:rsidRPr="009C2BE0" w:rsidRDefault="00DC5607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Ryan </w:t>
            </w:r>
            <w:proofErr w:type="spellStart"/>
            <w:r>
              <w:rPr>
                <w:rFonts w:ascii="Arial" w:hAnsi="Arial"/>
                <w:b/>
                <w:sz w:val="22"/>
              </w:rPr>
              <w:t>Maksymchuk</w:t>
            </w:r>
            <w:proofErr w:type="spellEnd"/>
          </w:p>
        </w:tc>
      </w:tr>
      <w:tr w:rsidR="007A7A5B" w:rsidRPr="009C2BE0" w:rsidTr="009C2BE0">
        <w:tc>
          <w:tcPr>
            <w:tcW w:w="3528" w:type="dxa"/>
            <w:shd w:val="clear" w:color="auto" w:fill="FFCC99"/>
          </w:tcPr>
          <w:p w:rsidR="007A7A5B" w:rsidRPr="009C2BE0" w:rsidRDefault="007A7A5B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Grade:</w:t>
            </w:r>
          </w:p>
        </w:tc>
        <w:tc>
          <w:tcPr>
            <w:tcW w:w="7226" w:type="dxa"/>
          </w:tcPr>
          <w:p w:rsidR="007A7A5B" w:rsidRPr="009C2BE0" w:rsidRDefault="00DC5607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12</w:t>
            </w:r>
          </w:p>
        </w:tc>
      </w:tr>
      <w:tr w:rsidR="007A7A5B" w:rsidRPr="009C2BE0" w:rsidTr="009C2BE0">
        <w:tc>
          <w:tcPr>
            <w:tcW w:w="3528" w:type="dxa"/>
            <w:shd w:val="clear" w:color="auto" w:fill="FFCC99"/>
          </w:tcPr>
          <w:p w:rsidR="007A7A5B" w:rsidRPr="009C2BE0" w:rsidRDefault="007A7A5B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Subject:</w:t>
            </w:r>
          </w:p>
        </w:tc>
        <w:tc>
          <w:tcPr>
            <w:tcW w:w="7226" w:type="dxa"/>
          </w:tcPr>
          <w:p w:rsidR="007A7A5B" w:rsidRPr="009C2BE0" w:rsidRDefault="00570876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Pre-Calculus Math</w:t>
            </w:r>
          </w:p>
        </w:tc>
      </w:tr>
      <w:tr w:rsidR="007A7A5B" w:rsidRPr="009C2BE0" w:rsidTr="00DC5607">
        <w:trPr>
          <w:trHeight w:val="350"/>
        </w:trPr>
        <w:tc>
          <w:tcPr>
            <w:tcW w:w="3528" w:type="dxa"/>
            <w:shd w:val="clear" w:color="auto" w:fill="FFCC99"/>
          </w:tcPr>
          <w:p w:rsidR="007A7A5B" w:rsidRPr="009C2BE0" w:rsidRDefault="007A7A5B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Name of Learning Experience:</w:t>
            </w:r>
          </w:p>
        </w:tc>
        <w:tc>
          <w:tcPr>
            <w:tcW w:w="7226" w:type="dxa"/>
          </w:tcPr>
          <w:p w:rsidR="007A7A5B" w:rsidRPr="009C2BE0" w:rsidRDefault="00DC5607" w:rsidP="00E71FAF">
            <w:pPr>
              <w:rPr>
                <w:rFonts w:ascii="Arial" w:hAnsi="Arial"/>
                <w:b/>
                <w:sz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Blog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response to news article</w:t>
            </w:r>
          </w:p>
        </w:tc>
      </w:tr>
      <w:tr w:rsidR="0051614D" w:rsidRPr="009C2BE0" w:rsidTr="009C2BE0">
        <w:tc>
          <w:tcPr>
            <w:tcW w:w="3528" w:type="dxa"/>
            <w:shd w:val="clear" w:color="auto" w:fill="FFCC99"/>
          </w:tcPr>
          <w:p w:rsidR="0051614D" w:rsidRPr="009C2BE0" w:rsidRDefault="0051614D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Learning Outcomes:</w:t>
            </w:r>
          </w:p>
        </w:tc>
        <w:tc>
          <w:tcPr>
            <w:tcW w:w="7226" w:type="dxa"/>
          </w:tcPr>
          <w:p w:rsidR="0051614D" w:rsidRPr="009C2BE0" w:rsidRDefault="00DC5607" w:rsidP="00E71FAF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External to this particular course</w:t>
            </w:r>
            <w:r w:rsidR="00570876">
              <w:rPr>
                <w:rFonts w:ascii="Arial" w:hAnsi="Arial"/>
                <w:i/>
                <w:sz w:val="22"/>
              </w:rPr>
              <w:t xml:space="preserve"> (no learning outcome for Grade 12 Pre-Calculus Math</w:t>
            </w:r>
            <w:r w:rsidR="00B44E75">
              <w:rPr>
                <w:rFonts w:ascii="Arial" w:hAnsi="Arial"/>
                <w:i/>
                <w:sz w:val="22"/>
              </w:rPr>
              <w:t>, actually</w:t>
            </w:r>
            <w:r w:rsidR="00570876">
              <w:rPr>
                <w:rFonts w:ascii="Arial" w:hAnsi="Arial"/>
                <w:i/>
                <w:sz w:val="22"/>
              </w:rPr>
              <w:t>)</w:t>
            </w:r>
            <w:r w:rsidR="00481BFD">
              <w:rPr>
                <w:rFonts w:ascii="Arial" w:hAnsi="Arial"/>
                <w:i/>
                <w:sz w:val="22"/>
              </w:rPr>
              <w:t>; probably cross-referenced with ELA somewhere?</w:t>
            </w:r>
          </w:p>
        </w:tc>
      </w:tr>
      <w:tr w:rsidR="0026581A" w:rsidRPr="009C2BE0" w:rsidTr="009C2BE0">
        <w:tc>
          <w:tcPr>
            <w:tcW w:w="3528" w:type="dxa"/>
            <w:shd w:val="clear" w:color="auto" w:fill="FFCC99"/>
          </w:tcPr>
          <w:p w:rsidR="0026581A" w:rsidRPr="009C2BE0" w:rsidRDefault="0026581A" w:rsidP="009C2BE0">
            <w:pPr>
              <w:jc w:val="right"/>
              <w:rPr>
                <w:rFonts w:ascii="Arial" w:hAnsi="Arial"/>
                <w:b/>
                <w:sz w:val="22"/>
              </w:rPr>
            </w:pPr>
            <w:proofErr w:type="spellStart"/>
            <w:r w:rsidRPr="009C2BE0">
              <w:rPr>
                <w:rFonts w:ascii="Arial" w:hAnsi="Arial"/>
                <w:b/>
                <w:sz w:val="22"/>
              </w:rPr>
              <w:t>LwICT</w:t>
            </w:r>
            <w:proofErr w:type="spellEnd"/>
            <w:r w:rsidR="00557509" w:rsidRPr="009C2BE0">
              <w:rPr>
                <w:rFonts w:ascii="Arial" w:hAnsi="Arial"/>
                <w:b/>
                <w:sz w:val="22"/>
              </w:rPr>
              <w:t xml:space="preserve"> Focus</w:t>
            </w:r>
            <w:r w:rsidRPr="009C2BE0">
              <w:rPr>
                <w:rFonts w:ascii="Arial" w:hAnsi="Arial"/>
                <w:b/>
                <w:sz w:val="22"/>
              </w:rPr>
              <w:t xml:space="preserve">: </w:t>
            </w:r>
          </w:p>
        </w:tc>
        <w:tc>
          <w:tcPr>
            <w:tcW w:w="7226" w:type="dxa"/>
          </w:tcPr>
          <w:p w:rsidR="0026581A" w:rsidRPr="009C2BE0" w:rsidRDefault="00DC5607" w:rsidP="00E71FAF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 xml:space="preserve">Affective </w:t>
            </w:r>
            <w:r w:rsidR="00B44E75">
              <w:rPr>
                <w:rFonts w:ascii="Arial" w:hAnsi="Arial"/>
                <w:i/>
                <w:sz w:val="22"/>
              </w:rPr>
              <w:t>domain; ethics &amp; responsibility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Overview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EB1053" w:rsidRPr="009C2BE0" w:rsidRDefault="00EB1053" w:rsidP="00EB1053">
            <w:pPr>
              <w:rPr>
                <w:rFonts w:ascii="Arial" w:hAnsi="Arial"/>
                <w:i/>
                <w:sz w:val="22"/>
              </w:rPr>
            </w:pPr>
            <w:r w:rsidRPr="009C2BE0">
              <w:rPr>
                <w:rFonts w:ascii="Arial" w:hAnsi="Arial"/>
                <w:i/>
                <w:sz w:val="22"/>
              </w:rPr>
              <w:t>Provide a description of the goal of the learning experience.</w:t>
            </w:r>
          </w:p>
          <w:p w:rsidR="00EB1053" w:rsidRDefault="00EB1053" w:rsidP="007A7A5B">
            <w:pPr>
              <w:rPr>
                <w:rFonts w:ascii="Arial" w:hAnsi="Arial"/>
                <w:i/>
                <w:sz w:val="22"/>
              </w:rPr>
            </w:pPr>
          </w:p>
          <w:p w:rsidR="00B44E75" w:rsidRDefault="00AD35E2" w:rsidP="007A7A5B">
            <w:pPr>
              <w:rPr>
                <w:rFonts w:ascii="Arial" w:hAnsi="Arial"/>
                <w:b/>
                <w:i/>
                <w:sz w:val="22"/>
              </w:rPr>
            </w:pPr>
            <w:r>
              <w:rPr>
                <w:rFonts w:ascii="Arial" w:hAnsi="Arial"/>
                <w:b/>
                <w:i/>
                <w:sz w:val="22"/>
              </w:rPr>
              <w:t xml:space="preserve">This is a simple student response to a </w:t>
            </w:r>
            <w:proofErr w:type="spellStart"/>
            <w:r>
              <w:rPr>
                <w:rFonts w:ascii="Arial" w:hAnsi="Arial"/>
                <w:b/>
                <w:i/>
                <w:sz w:val="22"/>
              </w:rPr>
              <w:t>blog</w:t>
            </w:r>
            <w:proofErr w:type="spellEnd"/>
            <w:r>
              <w:rPr>
                <w:rFonts w:ascii="Arial" w:hAnsi="Arial"/>
                <w:b/>
                <w:i/>
                <w:sz w:val="22"/>
              </w:rPr>
              <w:t xml:space="preserve"> post on our class’s </w:t>
            </w:r>
            <w:proofErr w:type="spellStart"/>
            <w:r>
              <w:rPr>
                <w:rFonts w:ascii="Arial" w:hAnsi="Arial"/>
                <w:b/>
                <w:i/>
                <w:sz w:val="22"/>
              </w:rPr>
              <w:t>blog</w:t>
            </w:r>
            <w:proofErr w:type="spellEnd"/>
            <w:r>
              <w:rPr>
                <w:rFonts w:ascii="Arial" w:hAnsi="Arial"/>
                <w:b/>
                <w:i/>
                <w:sz w:val="22"/>
              </w:rPr>
              <w:t>.  Students were required to respond with thoughts / feelings regarding the viability of hom</w:t>
            </w:r>
            <w:r w:rsidR="00B44E75">
              <w:rPr>
                <w:rFonts w:ascii="Arial" w:hAnsi="Arial"/>
                <w:b/>
                <w:i/>
                <w:sz w:val="22"/>
              </w:rPr>
              <w:t>ework as a learning enhancement in their current public school experience.   Students in a public school in Canada had negotiated a ‘no homework’ agreement with their school and with their parents.</w:t>
            </w:r>
            <w:r>
              <w:rPr>
                <w:rFonts w:ascii="Arial" w:hAnsi="Arial"/>
                <w:b/>
                <w:i/>
                <w:sz w:val="22"/>
              </w:rPr>
              <w:t xml:space="preserve">  </w:t>
            </w:r>
          </w:p>
          <w:p w:rsidR="00B44E75" w:rsidRDefault="00B44E75" w:rsidP="007A7A5B">
            <w:pPr>
              <w:rPr>
                <w:rFonts w:ascii="Arial" w:hAnsi="Arial"/>
                <w:b/>
                <w:i/>
                <w:sz w:val="22"/>
              </w:rPr>
            </w:pPr>
          </w:p>
          <w:p w:rsidR="007A7A5B" w:rsidRPr="00EB1053" w:rsidRDefault="00AD35E2" w:rsidP="007A7A5B">
            <w:pPr>
              <w:rPr>
                <w:rFonts w:ascii="Arial" w:hAnsi="Arial"/>
                <w:b/>
                <w:i/>
                <w:sz w:val="22"/>
              </w:rPr>
            </w:pPr>
            <w:r>
              <w:rPr>
                <w:rFonts w:ascii="Arial" w:hAnsi="Arial"/>
                <w:b/>
                <w:i/>
                <w:sz w:val="22"/>
              </w:rPr>
              <w:t>The discussion</w:t>
            </w:r>
            <w:r w:rsidR="00B44E75">
              <w:rPr>
                <w:rFonts w:ascii="Arial" w:hAnsi="Arial"/>
                <w:b/>
                <w:i/>
                <w:sz w:val="22"/>
              </w:rPr>
              <w:t xml:space="preserve"> in my classroom</w:t>
            </w:r>
            <w:r>
              <w:rPr>
                <w:rFonts w:ascii="Arial" w:hAnsi="Arial"/>
                <w:b/>
                <w:i/>
                <w:sz w:val="22"/>
              </w:rPr>
              <w:t xml:space="preserve"> lasted several days, and created a platform for critical thinking regarding current practices in education.  </w:t>
            </w:r>
          </w:p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color w:val="000000"/>
                <w:sz w:val="22"/>
                <w:szCs w:val="17"/>
              </w:rPr>
            </w:pPr>
            <w:r w:rsidRPr="009C2BE0">
              <w:rPr>
                <w:rFonts w:ascii="Arial" w:hAnsi="Arial"/>
                <w:b/>
                <w:bCs/>
                <w:sz w:val="22"/>
              </w:rPr>
              <w:t>Activating Strategies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EB1053" w:rsidRDefault="007A7A5B" w:rsidP="007A7A5B">
            <w:pPr>
              <w:rPr>
                <w:rFonts w:ascii="Arial" w:hAnsi="Arial"/>
                <w:i/>
                <w:sz w:val="22"/>
              </w:rPr>
            </w:pPr>
            <w:r w:rsidRPr="009C2BE0">
              <w:rPr>
                <w:rFonts w:ascii="Arial" w:hAnsi="Arial"/>
                <w:i/>
                <w:sz w:val="22"/>
              </w:rPr>
              <w:t>How</w:t>
            </w:r>
            <w:r w:rsidR="004F452F" w:rsidRPr="009C2BE0">
              <w:rPr>
                <w:rFonts w:ascii="Arial" w:hAnsi="Arial"/>
                <w:i/>
                <w:sz w:val="22"/>
              </w:rPr>
              <w:t xml:space="preserve"> do students activate</w:t>
            </w:r>
            <w:r w:rsidRPr="009C2BE0">
              <w:rPr>
                <w:rFonts w:ascii="Arial" w:hAnsi="Arial"/>
                <w:i/>
                <w:sz w:val="22"/>
              </w:rPr>
              <w:t xml:space="preserve"> their prior knowledge and make connections between what they already know and what they will learn?</w:t>
            </w:r>
          </w:p>
          <w:p w:rsidR="00EB1053" w:rsidRDefault="00EB1053" w:rsidP="007A7A5B">
            <w:pPr>
              <w:rPr>
                <w:rFonts w:ascii="Arial" w:hAnsi="Arial"/>
                <w:i/>
                <w:sz w:val="22"/>
              </w:rPr>
            </w:pPr>
          </w:p>
          <w:p w:rsidR="00B44E75" w:rsidRDefault="00AD35E2" w:rsidP="007A7A5B">
            <w:pPr>
              <w:rPr>
                <w:rFonts w:ascii="Arial" w:hAnsi="Arial"/>
                <w:b/>
                <w:i/>
                <w:sz w:val="22"/>
              </w:rPr>
            </w:pPr>
            <w:r w:rsidRPr="006F5FD7">
              <w:rPr>
                <w:rFonts w:ascii="Arial" w:hAnsi="Arial"/>
                <w:b/>
                <w:i/>
                <w:sz w:val="22"/>
              </w:rPr>
              <w:t>Thinking / reflecting about the reasonable level of homework responsibility for</w:t>
            </w:r>
            <w:r w:rsidR="006F5FD7" w:rsidRPr="006F5FD7">
              <w:rPr>
                <w:rFonts w:ascii="Arial" w:hAnsi="Arial"/>
                <w:b/>
                <w:i/>
                <w:sz w:val="22"/>
              </w:rPr>
              <w:t xml:space="preserve"> high school students.</w:t>
            </w:r>
          </w:p>
          <w:p w:rsidR="00B44E75" w:rsidRDefault="00B44E75" w:rsidP="007A7A5B">
            <w:pPr>
              <w:rPr>
                <w:rFonts w:ascii="Arial" w:hAnsi="Arial"/>
                <w:b/>
                <w:i/>
                <w:sz w:val="22"/>
              </w:rPr>
            </w:pPr>
          </w:p>
          <w:p w:rsidR="00AD35E2" w:rsidRDefault="006F5FD7" w:rsidP="007A7A5B">
            <w:pPr>
              <w:rPr>
                <w:rFonts w:ascii="Arial" w:hAnsi="Arial"/>
                <w:b/>
                <w:i/>
                <w:sz w:val="22"/>
              </w:rPr>
            </w:pPr>
            <w:r w:rsidRPr="006F5FD7">
              <w:rPr>
                <w:rFonts w:ascii="Arial" w:hAnsi="Arial"/>
                <w:b/>
                <w:i/>
                <w:sz w:val="22"/>
              </w:rPr>
              <w:t>I introduced the discussion by providing a URL to the newspaper page hosting the article in question.</w:t>
            </w:r>
            <w:r w:rsidR="00AD35E2" w:rsidRPr="006F5FD7">
              <w:rPr>
                <w:rFonts w:ascii="Arial" w:hAnsi="Arial"/>
                <w:b/>
                <w:i/>
                <w:sz w:val="22"/>
              </w:rPr>
              <w:t xml:space="preserve"> </w:t>
            </w:r>
          </w:p>
          <w:p w:rsidR="00B44E75" w:rsidRDefault="00B44E75" w:rsidP="007A7A5B">
            <w:pPr>
              <w:rPr>
                <w:rFonts w:ascii="Arial" w:hAnsi="Arial"/>
                <w:b/>
                <w:i/>
                <w:sz w:val="22"/>
              </w:rPr>
            </w:pPr>
          </w:p>
          <w:p w:rsidR="00B44E75" w:rsidRPr="006F5FD7" w:rsidRDefault="00B44E75" w:rsidP="007A7A5B">
            <w:pPr>
              <w:rPr>
                <w:rFonts w:ascii="Arial" w:hAnsi="Arial"/>
                <w:b/>
                <w:i/>
                <w:sz w:val="22"/>
              </w:rPr>
            </w:pPr>
            <w:r>
              <w:rPr>
                <w:rFonts w:ascii="Arial" w:hAnsi="Arial"/>
                <w:b/>
                <w:i/>
                <w:sz w:val="22"/>
              </w:rPr>
              <w:t>Reading the article, obviously.</w:t>
            </w:r>
          </w:p>
          <w:p w:rsidR="00AD35E2" w:rsidRDefault="00AD35E2" w:rsidP="007A7A5B">
            <w:pPr>
              <w:rPr>
                <w:rFonts w:ascii="Arial" w:hAnsi="Arial"/>
                <w:i/>
                <w:sz w:val="22"/>
              </w:rPr>
            </w:pPr>
          </w:p>
          <w:p w:rsidR="007A7A5B" w:rsidRPr="009C2BE0" w:rsidRDefault="007A7A5B" w:rsidP="00B44E75">
            <w:pPr>
              <w:rPr>
                <w:rFonts w:ascii="Arial" w:hAnsi="Arial"/>
                <w:b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bCs/>
                <w:sz w:val="22"/>
              </w:rPr>
              <w:t>Acquiring Strategies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Default="007A7A5B" w:rsidP="007A7A5B">
            <w:pPr>
              <w:rPr>
                <w:rFonts w:ascii="Arial" w:hAnsi="Arial"/>
                <w:bCs/>
                <w:i/>
                <w:sz w:val="22"/>
              </w:rPr>
            </w:pPr>
            <w:r w:rsidRPr="009C2BE0">
              <w:rPr>
                <w:rFonts w:ascii="Arial" w:hAnsi="Arial"/>
                <w:bCs/>
                <w:i/>
                <w:sz w:val="22"/>
              </w:rPr>
              <w:t xml:space="preserve">How do students </w:t>
            </w:r>
            <w:r w:rsidR="002E4B22" w:rsidRPr="009C2BE0">
              <w:rPr>
                <w:rFonts w:ascii="Arial" w:hAnsi="Arial"/>
                <w:bCs/>
                <w:i/>
                <w:sz w:val="22"/>
              </w:rPr>
              <w:t>acquire</w:t>
            </w:r>
            <w:r w:rsidRPr="009C2BE0">
              <w:rPr>
                <w:rFonts w:ascii="Arial" w:hAnsi="Arial"/>
                <w:bCs/>
                <w:i/>
                <w:sz w:val="22"/>
              </w:rPr>
              <w:t xml:space="preserve"> new information or processes?</w:t>
            </w:r>
          </w:p>
          <w:p w:rsidR="00481BFD" w:rsidRDefault="00481BFD" w:rsidP="007A7A5B">
            <w:pPr>
              <w:rPr>
                <w:rFonts w:ascii="Arial" w:hAnsi="Arial"/>
                <w:bCs/>
                <w:i/>
                <w:sz w:val="22"/>
              </w:rPr>
            </w:pPr>
          </w:p>
          <w:p w:rsidR="00B44E75" w:rsidRDefault="00481BFD" w:rsidP="00B44E75">
            <w:pPr>
              <w:rPr>
                <w:rFonts w:ascii="Arial" w:hAnsi="Arial"/>
                <w:i/>
                <w:sz w:val="22"/>
              </w:rPr>
            </w:pPr>
            <w:r w:rsidRPr="00481BFD">
              <w:rPr>
                <w:rFonts w:ascii="Arial" w:hAnsi="Arial"/>
                <w:b/>
                <w:bCs/>
                <w:i/>
                <w:sz w:val="22"/>
              </w:rPr>
              <w:t>This particular response required serious reflection about learning styles and ‘best’-practices relative to previous learning experiences.  Students were simply asked to respond to a brief post that I created after having read an online article regarding homework.</w:t>
            </w:r>
            <w:r w:rsidR="006F5FD7">
              <w:rPr>
                <w:rFonts w:ascii="Arial" w:hAnsi="Arial"/>
                <w:b/>
                <w:bCs/>
                <w:i/>
                <w:sz w:val="22"/>
              </w:rPr>
              <w:t xml:space="preserve">  </w:t>
            </w:r>
            <w:r w:rsidR="00B44E75">
              <w:rPr>
                <w:rFonts w:ascii="Arial" w:hAnsi="Arial"/>
                <w:b/>
                <w:bCs/>
                <w:i/>
                <w:sz w:val="22"/>
              </w:rPr>
              <w:t xml:space="preserve"> Students were encouraged to decide whether or not they agreed with the negotiated ‘no-homework’ agreement.</w:t>
            </w:r>
          </w:p>
          <w:p w:rsidR="00B44E75" w:rsidRDefault="00B44E75" w:rsidP="009C2BE0">
            <w:pPr>
              <w:ind w:left="360"/>
              <w:rPr>
                <w:rFonts w:ascii="Arial" w:hAnsi="Arial"/>
                <w:i/>
                <w:sz w:val="22"/>
              </w:rPr>
            </w:pPr>
          </w:p>
          <w:p w:rsidR="00B44E75" w:rsidRPr="009C2BE0" w:rsidRDefault="00B44E75" w:rsidP="009C2BE0">
            <w:pPr>
              <w:ind w:left="360"/>
              <w:rPr>
                <w:rFonts w:ascii="Arial" w:hAnsi="Arial"/>
                <w:i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bCs/>
                <w:sz w:val="22"/>
              </w:rPr>
              <w:t>Applying Strategies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Pr="009C2BE0" w:rsidRDefault="007A7A5B" w:rsidP="007A7A5B">
            <w:pPr>
              <w:rPr>
                <w:rFonts w:ascii="Arial" w:hAnsi="Arial"/>
                <w:i/>
                <w:sz w:val="22"/>
              </w:rPr>
            </w:pPr>
            <w:r w:rsidRPr="009C2BE0">
              <w:rPr>
                <w:rFonts w:ascii="Arial" w:hAnsi="Arial"/>
                <w:i/>
                <w:sz w:val="22"/>
              </w:rPr>
              <w:t>How do students apply, consolidate, or extend the information or processes?</w:t>
            </w:r>
          </w:p>
          <w:p w:rsidR="007A7A5B" w:rsidRPr="00B44E75" w:rsidRDefault="007A7A5B" w:rsidP="007A7A5B">
            <w:pPr>
              <w:rPr>
                <w:rFonts w:ascii="Arial" w:hAnsi="Arial"/>
                <w:i/>
                <w:sz w:val="22"/>
              </w:rPr>
            </w:pPr>
          </w:p>
          <w:p w:rsidR="00481BFD" w:rsidRPr="00B44E75" w:rsidRDefault="00B44E75" w:rsidP="007A7A5B">
            <w:pPr>
              <w:rPr>
                <w:rFonts w:ascii="Arial" w:hAnsi="Arial"/>
                <w:b/>
                <w:i/>
                <w:sz w:val="22"/>
              </w:rPr>
            </w:pPr>
            <w:r w:rsidRPr="00B44E75">
              <w:rPr>
                <w:rFonts w:ascii="Arial" w:hAnsi="Arial"/>
                <w:b/>
                <w:i/>
                <w:sz w:val="22"/>
              </w:rPr>
              <w:t xml:space="preserve">The discussion </w:t>
            </w:r>
            <w:proofErr w:type="spellStart"/>
            <w:r w:rsidRPr="00B44E75">
              <w:rPr>
                <w:rFonts w:ascii="Arial" w:hAnsi="Arial"/>
                <w:b/>
                <w:i/>
                <w:sz w:val="22"/>
              </w:rPr>
              <w:t>perculated</w:t>
            </w:r>
            <w:proofErr w:type="spellEnd"/>
            <w:r w:rsidRPr="00B44E75">
              <w:rPr>
                <w:rFonts w:ascii="Arial" w:hAnsi="Arial"/>
                <w:b/>
                <w:i/>
                <w:sz w:val="22"/>
              </w:rPr>
              <w:t xml:space="preserve"> into the student body at large.  Other classes joined the conversations, virtually and literally.</w:t>
            </w:r>
            <w:r w:rsidR="00DF5587">
              <w:rPr>
                <w:rFonts w:ascii="Arial" w:hAnsi="Arial"/>
                <w:b/>
                <w:i/>
                <w:sz w:val="22"/>
              </w:rPr>
              <w:t xml:space="preserve">  Students were talking to their peers about homework.  </w:t>
            </w:r>
          </w:p>
          <w:p w:rsidR="00481BFD" w:rsidRPr="009C2BE0" w:rsidRDefault="00481BFD" w:rsidP="007A7A5B">
            <w:pPr>
              <w:rPr>
                <w:rFonts w:ascii="Arial" w:hAnsi="Arial"/>
                <w:sz w:val="22"/>
              </w:rPr>
            </w:pPr>
          </w:p>
          <w:p w:rsidR="007A7A5B" w:rsidRDefault="007A7A5B" w:rsidP="00B44E75">
            <w:pPr>
              <w:ind w:left="720"/>
              <w:rPr>
                <w:rFonts w:ascii="Arial" w:hAnsi="Arial"/>
                <w:b/>
                <w:sz w:val="22"/>
              </w:rPr>
            </w:pPr>
          </w:p>
          <w:p w:rsidR="00B44E75" w:rsidRDefault="00B44E75" w:rsidP="00B44E75">
            <w:pPr>
              <w:ind w:left="720"/>
              <w:rPr>
                <w:rFonts w:ascii="Arial" w:hAnsi="Arial"/>
                <w:b/>
                <w:sz w:val="22"/>
              </w:rPr>
            </w:pPr>
          </w:p>
          <w:p w:rsidR="00B44E75" w:rsidRDefault="00B44E75" w:rsidP="00B44E75">
            <w:pPr>
              <w:ind w:left="720"/>
              <w:rPr>
                <w:rFonts w:ascii="Arial" w:hAnsi="Arial"/>
                <w:b/>
                <w:sz w:val="22"/>
              </w:rPr>
            </w:pPr>
          </w:p>
          <w:p w:rsidR="00B44E75" w:rsidRDefault="00B44E75" w:rsidP="00B44E75">
            <w:pPr>
              <w:ind w:left="720"/>
              <w:rPr>
                <w:rFonts w:ascii="Arial" w:hAnsi="Arial"/>
                <w:b/>
                <w:sz w:val="22"/>
              </w:rPr>
            </w:pPr>
          </w:p>
          <w:p w:rsidR="00B44E75" w:rsidRDefault="00B44E75" w:rsidP="00B44E75">
            <w:pPr>
              <w:ind w:left="720"/>
              <w:rPr>
                <w:rFonts w:ascii="Arial" w:hAnsi="Arial"/>
                <w:b/>
                <w:sz w:val="22"/>
              </w:rPr>
            </w:pPr>
          </w:p>
          <w:p w:rsidR="00B44E75" w:rsidRPr="009C2BE0" w:rsidRDefault="00B44E75" w:rsidP="00B44E75">
            <w:pPr>
              <w:ind w:left="720"/>
              <w:rPr>
                <w:rFonts w:ascii="Arial" w:hAnsi="Arial"/>
                <w:b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lastRenderedPageBreak/>
              <w:t>Resources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EB1053" w:rsidRDefault="00EB1053" w:rsidP="00EB1053">
            <w:pPr>
              <w:rPr>
                <w:rFonts w:ascii="Arial" w:hAnsi="Arial"/>
                <w:b/>
                <w:sz w:val="22"/>
              </w:rPr>
            </w:pPr>
          </w:p>
          <w:p w:rsidR="007A7A5B" w:rsidRDefault="00EB1053" w:rsidP="00EB1053">
            <w:pPr>
              <w:rPr>
                <w:rFonts w:ascii="Arial" w:hAnsi="Arial"/>
                <w:b/>
                <w:sz w:val="22"/>
              </w:rPr>
            </w:pPr>
            <w:hyperlink r:id="rId6" w:history="1">
              <w:r w:rsidRPr="00F46AB5">
                <w:rPr>
                  <w:rStyle w:val="Hyperlink"/>
                  <w:rFonts w:ascii="Arial" w:hAnsi="Arial"/>
                  <w:b/>
                  <w:sz w:val="22"/>
                </w:rPr>
                <w:t>http://grade12precalculus0910.blogspot.com/2009/11/to-homework-or-not-that-is-question.html</w:t>
              </w:r>
            </w:hyperlink>
          </w:p>
          <w:p w:rsidR="00481BFD" w:rsidRDefault="00481BFD" w:rsidP="00EB1053">
            <w:pPr>
              <w:rPr>
                <w:rFonts w:ascii="Arial" w:hAnsi="Arial"/>
                <w:b/>
                <w:sz w:val="22"/>
              </w:rPr>
            </w:pPr>
          </w:p>
          <w:p w:rsidR="00481BFD" w:rsidRDefault="00481BFD" w:rsidP="00EB1053">
            <w:pPr>
              <w:rPr>
                <w:rFonts w:ascii="Arial" w:hAnsi="Arial"/>
                <w:b/>
                <w:sz w:val="22"/>
              </w:rPr>
            </w:pPr>
          </w:p>
          <w:p w:rsidR="00481BFD" w:rsidRDefault="00481BFD" w:rsidP="00EB1053">
            <w:pPr>
              <w:rPr>
                <w:rFonts w:ascii="Arial" w:hAnsi="Arial"/>
                <w:b/>
                <w:sz w:val="22"/>
              </w:rPr>
            </w:pPr>
            <w:r w:rsidRPr="00481BFD">
              <w:rPr>
                <w:rFonts w:ascii="Arial" w:hAnsi="Arial"/>
                <w:b/>
                <w:sz w:val="22"/>
              </w:rPr>
              <w:t>http://www.cbc.ca/canada/calgary/story/2009/11/18/calgary-homework-school-students.html</w:t>
            </w:r>
          </w:p>
          <w:p w:rsidR="00EB1053" w:rsidRDefault="00EB1053" w:rsidP="00EB1053">
            <w:pPr>
              <w:rPr>
                <w:rFonts w:ascii="Arial" w:hAnsi="Arial"/>
                <w:b/>
                <w:sz w:val="22"/>
              </w:rPr>
            </w:pPr>
          </w:p>
          <w:p w:rsidR="00EB1053" w:rsidRDefault="00EB1053" w:rsidP="00EB1053">
            <w:pPr>
              <w:rPr>
                <w:rFonts w:ascii="Arial" w:hAnsi="Arial"/>
                <w:b/>
                <w:sz w:val="22"/>
              </w:rPr>
            </w:pPr>
          </w:p>
          <w:p w:rsidR="00EB1053" w:rsidRPr="009C2BE0" w:rsidRDefault="00EB1053" w:rsidP="00EB1053">
            <w:pPr>
              <w:rPr>
                <w:rFonts w:ascii="Arial" w:hAnsi="Arial"/>
                <w:b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Assessment OF Learning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Pr="009C2BE0" w:rsidRDefault="007A7A5B" w:rsidP="007A7A5B">
            <w:pPr>
              <w:rPr>
                <w:rFonts w:ascii="Arial" w:hAnsi="Arial"/>
                <w:i/>
                <w:sz w:val="22"/>
              </w:rPr>
            </w:pPr>
            <w:r w:rsidRPr="009C2BE0">
              <w:rPr>
                <w:rFonts w:ascii="Arial" w:hAnsi="Arial"/>
                <w:i/>
                <w:sz w:val="22"/>
              </w:rPr>
              <w:t xml:space="preserve">How do students demonstrate their learning? </w:t>
            </w:r>
          </w:p>
          <w:p w:rsidR="007A7A5B" w:rsidRDefault="007A7A5B" w:rsidP="00E71FAF">
            <w:pPr>
              <w:rPr>
                <w:rFonts w:ascii="Arial" w:hAnsi="Arial"/>
                <w:b/>
                <w:sz w:val="22"/>
              </w:rPr>
            </w:pPr>
          </w:p>
          <w:p w:rsidR="00FD0D25" w:rsidRPr="00EB1053" w:rsidRDefault="00FD0D25" w:rsidP="00FD0D25">
            <w:pPr>
              <w:rPr>
                <w:rFonts w:ascii="Arial" w:hAnsi="Arial"/>
                <w:b/>
                <w:i/>
                <w:sz w:val="22"/>
              </w:rPr>
            </w:pPr>
            <w:r w:rsidRPr="00EB1053">
              <w:rPr>
                <w:rFonts w:ascii="Arial" w:hAnsi="Arial"/>
                <w:b/>
                <w:i/>
                <w:sz w:val="22"/>
              </w:rPr>
              <w:t>My students often enjoy beginning classes with something completely NOT curricular.  I find that the ‘hook’ for the lesson of the day doesn’t necessarily have to have anything to do with that day’s actual topic of learning/discu</w:t>
            </w:r>
            <w:r>
              <w:rPr>
                <w:rFonts w:ascii="Arial" w:hAnsi="Arial"/>
                <w:b/>
                <w:i/>
                <w:sz w:val="22"/>
              </w:rPr>
              <w:t>ssio</w:t>
            </w:r>
            <w:r w:rsidR="00B44E75">
              <w:rPr>
                <w:rFonts w:ascii="Arial" w:hAnsi="Arial"/>
                <w:b/>
                <w:i/>
                <w:sz w:val="22"/>
              </w:rPr>
              <w:t xml:space="preserve">n, and this is an example.  Engagement on one level inevitably leads </w:t>
            </w:r>
            <w:r w:rsidR="00DF5587">
              <w:rPr>
                <w:rFonts w:ascii="Arial" w:hAnsi="Arial"/>
                <w:b/>
                <w:i/>
                <w:sz w:val="22"/>
              </w:rPr>
              <w:t>to engagement on other levels, which adds much power to the ability of the instructor to reach kids.  Wow, that sounds profound.</w:t>
            </w:r>
          </w:p>
          <w:p w:rsidR="00FD0D25" w:rsidRPr="009C2BE0" w:rsidRDefault="00FD0D25" w:rsidP="00E71FAF">
            <w:pPr>
              <w:rPr>
                <w:rFonts w:ascii="Arial" w:hAnsi="Arial"/>
                <w:b/>
                <w:sz w:val="22"/>
              </w:rPr>
            </w:pPr>
          </w:p>
          <w:p w:rsidR="0097665F" w:rsidRPr="009C2BE0" w:rsidRDefault="0097665F" w:rsidP="00E71FAF">
            <w:pPr>
              <w:rPr>
                <w:rFonts w:ascii="Arial" w:hAnsi="Arial"/>
                <w:b/>
                <w:sz w:val="22"/>
              </w:rPr>
            </w:pPr>
          </w:p>
          <w:p w:rsidR="0097665F" w:rsidRPr="009C2BE0" w:rsidRDefault="0097665F" w:rsidP="00E71FAF">
            <w:pPr>
              <w:rPr>
                <w:rFonts w:ascii="Arial" w:hAnsi="Arial"/>
                <w:b/>
                <w:sz w:val="22"/>
              </w:rPr>
            </w:pPr>
          </w:p>
          <w:p w:rsidR="0097665F" w:rsidRPr="009C2BE0" w:rsidRDefault="0097665F" w:rsidP="00E71FAF">
            <w:pPr>
              <w:rPr>
                <w:rFonts w:ascii="Arial" w:hAnsi="Arial"/>
                <w:b/>
                <w:sz w:val="22"/>
              </w:rPr>
            </w:pPr>
          </w:p>
        </w:tc>
      </w:tr>
    </w:tbl>
    <w:p w:rsidR="0041643E" w:rsidRPr="0041643E" w:rsidRDefault="0041643E" w:rsidP="00CD5512"/>
    <w:sectPr w:rsidR="0041643E" w:rsidRPr="0041643E" w:rsidSect="00E71FAF">
      <w:pgSz w:w="12240" w:h="15840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99D"/>
    <w:multiLevelType w:val="hybridMultilevel"/>
    <w:tmpl w:val="D6D0A10E"/>
    <w:lvl w:ilvl="0" w:tplc="53C29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0000"/>
  <w:defaultTabStop w:val="720"/>
  <w:noPunctuationKerning/>
  <w:characterSpacingControl w:val="doNotCompress"/>
  <w:compat/>
  <w:rsids>
    <w:rsidRoot w:val="000426A7"/>
    <w:rsid w:val="00037A52"/>
    <w:rsid w:val="00094BA3"/>
    <w:rsid w:val="000F2C15"/>
    <w:rsid w:val="00235878"/>
    <w:rsid w:val="0026581A"/>
    <w:rsid w:val="002B1D87"/>
    <w:rsid w:val="002E4B22"/>
    <w:rsid w:val="0041643E"/>
    <w:rsid w:val="00481BFD"/>
    <w:rsid w:val="004A1578"/>
    <w:rsid w:val="004B1BB8"/>
    <w:rsid w:val="004E7616"/>
    <w:rsid w:val="004F452F"/>
    <w:rsid w:val="0051614D"/>
    <w:rsid w:val="00557509"/>
    <w:rsid w:val="00570876"/>
    <w:rsid w:val="00691058"/>
    <w:rsid w:val="006F5FD7"/>
    <w:rsid w:val="007849C4"/>
    <w:rsid w:val="007933A0"/>
    <w:rsid w:val="007A7A5B"/>
    <w:rsid w:val="007D4B89"/>
    <w:rsid w:val="007E57F8"/>
    <w:rsid w:val="008D6238"/>
    <w:rsid w:val="008E18D3"/>
    <w:rsid w:val="009309F9"/>
    <w:rsid w:val="00936102"/>
    <w:rsid w:val="0097665F"/>
    <w:rsid w:val="009C2BE0"/>
    <w:rsid w:val="009C31B3"/>
    <w:rsid w:val="00A75446"/>
    <w:rsid w:val="00AC3775"/>
    <w:rsid w:val="00AD35E2"/>
    <w:rsid w:val="00B44E75"/>
    <w:rsid w:val="00BB4DC5"/>
    <w:rsid w:val="00CD5512"/>
    <w:rsid w:val="00D20B0C"/>
    <w:rsid w:val="00DC5607"/>
    <w:rsid w:val="00DF5587"/>
    <w:rsid w:val="00DF7FC7"/>
    <w:rsid w:val="00E71FAF"/>
    <w:rsid w:val="00E82D70"/>
    <w:rsid w:val="00EB1053"/>
    <w:rsid w:val="00EC4011"/>
    <w:rsid w:val="00FB6A5A"/>
    <w:rsid w:val="00FD0D25"/>
    <w:rsid w:val="00FE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446"/>
    <w:rPr>
      <w:sz w:val="24"/>
      <w:szCs w:val="24"/>
      <w:lang w:val="en-C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b w:val="0"/>
      <w:bCs w:val="0"/>
      <w:color w:val="333333"/>
      <w:u w:val="single"/>
    </w:rPr>
  </w:style>
  <w:style w:type="paragraph" w:customStyle="1" w:styleId="sftitle">
    <w:name w:val="sftitle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notes">
    <w:name w:val="not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outcomes">
    <w:name w:val="outcom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table" w:styleId="TableGrid">
    <w:name w:val="Table Grid"/>
    <w:basedOn w:val="TableNormal"/>
    <w:rsid w:val="00784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de12precalculus0910.blogspot.com/2009/11/to-homework-or-not-that-is-question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378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English Language Arts: General Inquiry Model</vt:lpstr>
    </vt:vector>
  </TitlesOfParts>
  <Company>Knowledgebuilder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English Language Arts: General Inquiry Model</dc:title>
  <dc:subject/>
  <dc:creator>Joan</dc:creator>
  <cp:keywords/>
  <dc:description/>
  <cp:lastModifiedBy>rmaksymchuk</cp:lastModifiedBy>
  <cp:revision>7</cp:revision>
  <cp:lastPrinted>2010-01-06T20:52:00Z</cp:lastPrinted>
  <dcterms:created xsi:type="dcterms:W3CDTF">2010-03-04T16:49:00Z</dcterms:created>
  <dcterms:modified xsi:type="dcterms:W3CDTF">2010-03-04T19:33:00Z</dcterms:modified>
</cp:coreProperties>
</file>